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Default="00851EC6" w:rsidP="00BE4D4C">
      <w:pPr>
        <w:jc w:val="center"/>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-228600</wp:posOffset>
                </wp:positionV>
                <wp:extent cx="2047875" cy="1962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8"/>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pt;width:161.2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" stroked="f">
                <v:textbo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9"/>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v:textbox>
                <w10:wrap type="square"/>
              </v:shape>
            </w:pict>
          </mc:Fallback>
        </mc:AlternateContent>
      </w:r>
      <w:r w:rsidR="00ED6087">
        <w:rPr>
          <w:rFonts w:ascii="Perpetua" w:hAnsi="Perpetua" w:cs="Arial"/>
          <w:b/>
          <w:bCs/>
          <w:sz w:val="28"/>
        </w:rPr>
        <w:t>Mashpee Wampa</w:t>
      </w:r>
      <w:r w:rsidR="00A4249F">
        <w:rPr>
          <w:rFonts w:ascii="Perpetua" w:hAnsi="Perpetua" w:cs="Arial"/>
          <w:b/>
          <w:bCs/>
          <w:sz w:val="28"/>
        </w:rPr>
        <w:t>noag Tribe</w:t>
      </w:r>
    </w:p>
    <w:p w:rsidR="00ED6087" w:rsidRDefault="00ED6087" w:rsidP="00BE4D4C">
      <w:pPr>
        <w:jc w:val="center"/>
        <w:rPr>
          <w:rFonts w:ascii="Perpetua" w:hAnsi="Perpetua" w:cs="Arial"/>
        </w:rPr>
      </w:pPr>
      <w:r>
        <w:rPr>
          <w:rFonts w:ascii="Perpetua" w:hAnsi="Perpetua" w:cs="Arial"/>
        </w:rPr>
        <w:t>483</w:t>
      </w:r>
      <w:r>
        <w:rPr>
          <w:rFonts w:ascii="Perpetua" w:hAnsi="Perpetua" w:cs="Arial"/>
          <w:b/>
          <w:bCs/>
        </w:rPr>
        <w:t xml:space="preserve"> </w:t>
      </w:r>
      <w:r>
        <w:rPr>
          <w:rFonts w:ascii="Perpetua" w:hAnsi="Perpetua" w:cs="Arial"/>
        </w:rPr>
        <w:t>Great Neck Rd</w:t>
      </w:r>
      <w:r w:rsidR="004F5197">
        <w:rPr>
          <w:rFonts w:ascii="Perpetua" w:hAnsi="Perpetua" w:cs="Arial"/>
        </w:rPr>
        <w:t xml:space="preserve"> So</w:t>
      </w:r>
      <w:r>
        <w:rPr>
          <w:rFonts w:ascii="Perpetua" w:hAnsi="Perpetua" w:cs="Arial"/>
        </w:rPr>
        <w:t>.</w:t>
      </w:r>
      <w:r>
        <w:rPr>
          <w:rFonts w:ascii="Perpetua" w:hAnsi="Perpetua" w:cs="Arial"/>
          <w:b/>
          <w:bCs/>
        </w:rPr>
        <w:t xml:space="preserve"> </w:t>
      </w:r>
      <w:r w:rsidR="00A97CDC">
        <w:rPr>
          <w:rFonts w:ascii="Perpetua" w:hAnsi="Perpetua" w:cs="Arial"/>
        </w:rPr>
        <w:t>Ma</w:t>
      </w:r>
      <w:r>
        <w:rPr>
          <w:rFonts w:ascii="Perpetua" w:hAnsi="Perpetua" w:cs="Arial"/>
        </w:rPr>
        <w:t>shpee, MA</w:t>
      </w:r>
      <w:r>
        <w:rPr>
          <w:rFonts w:ascii="Perpetua" w:hAnsi="Perpetua" w:cs="Arial"/>
          <w:b/>
          <w:bCs/>
        </w:rPr>
        <w:t xml:space="preserve"> </w:t>
      </w:r>
      <w:r>
        <w:rPr>
          <w:rFonts w:ascii="Perpetua" w:hAnsi="Perpetua" w:cs="Arial"/>
        </w:rPr>
        <w:t>02649</w:t>
      </w:r>
    </w:p>
    <w:p w:rsidR="00ED6087" w:rsidRDefault="00ED6087" w:rsidP="00BE4D4C">
      <w:pPr>
        <w:jc w:val="center"/>
        <w:rPr>
          <w:rFonts w:ascii="Perpetua" w:hAnsi="Perpetua" w:cs="Arial"/>
        </w:rPr>
      </w:pPr>
      <w:r>
        <w:rPr>
          <w:rFonts w:ascii="Perpetua" w:hAnsi="Perpetua" w:cs="Arial"/>
        </w:rPr>
        <w:t>Phone (508) 477-0208 Fax (508) 477-1218</w:t>
      </w: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rPr>
          <w:rFonts w:ascii="Perpetua" w:hAnsi="Perpetua" w:cs="Arial"/>
        </w:rPr>
      </w:pPr>
    </w:p>
    <w:p w:rsidR="00C82DEA" w:rsidRDefault="00C82DEA" w:rsidP="00BE4D4C">
      <w:pPr>
        <w:rPr>
          <w:rFonts w:ascii="Perpetua" w:hAnsi="Perpetua" w:cs="Arial"/>
        </w:rPr>
      </w:pPr>
    </w:p>
    <w:p w:rsidR="00A4249F" w:rsidRDefault="00A4249F" w:rsidP="00BE4D4C">
      <w:pPr>
        <w:jc w:val="center"/>
        <w:rPr>
          <w:rFonts w:ascii="Perpetua" w:hAnsi="Perpetua" w:cs="Arial"/>
        </w:rPr>
      </w:pPr>
    </w:p>
    <w:p w:rsidR="00ED6087" w:rsidRDefault="00ED6087" w:rsidP="00BE4D4C">
      <w:pPr>
        <w:jc w:val="center"/>
        <w:rPr>
          <w:rFonts w:ascii="Perpetua" w:hAnsi="Perpetua" w:cs="Arial"/>
        </w:rPr>
      </w:pPr>
    </w:p>
    <w:p w:rsidR="00DC45E4" w:rsidRDefault="00DC45E4" w:rsidP="00BE4D4C"/>
    <w:p w:rsidR="00BE4D4C" w:rsidRDefault="00BE4D4C" w:rsidP="00BE4D4C"/>
    <w:p w:rsidR="00072E5B" w:rsidRDefault="00072E5B" w:rsidP="00BE4D4C"/>
    <w:p w:rsidR="00630DCA" w:rsidRPr="00731C73" w:rsidRDefault="00630DCA" w:rsidP="00630DCA">
      <w:pPr>
        <w:spacing w:after="120"/>
        <w:rPr>
          <w:sz w:val="22"/>
          <w:szCs w:val="22"/>
        </w:rPr>
      </w:pPr>
      <w:r w:rsidRPr="00731C73">
        <w:rPr>
          <w:b/>
          <w:sz w:val="22"/>
          <w:szCs w:val="22"/>
        </w:rPr>
        <w:t>Job Title:</w:t>
      </w:r>
      <w:r w:rsidRPr="00731C73">
        <w:rPr>
          <w:sz w:val="22"/>
          <w:szCs w:val="22"/>
        </w:rPr>
        <w:t xml:space="preserve">  </w:t>
      </w:r>
      <w:r w:rsidR="00B701FE" w:rsidRPr="00731C73">
        <w:rPr>
          <w:sz w:val="22"/>
          <w:szCs w:val="22"/>
        </w:rPr>
        <w:t>Administrative Assistant</w:t>
      </w:r>
    </w:p>
    <w:p w:rsidR="00950CBA" w:rsidRPr="00731C73" w:rsidRDefault="00950CBA" w:rsidP="00950CBA">
      <w:pPr>
        <w:spacing w:after="120"/>
        <w:rPr>
          <w:sz w:val="22"/>
          <w:szCs w:val="22"/>
        </w:rPr>
      </w:pPr>
      <w:r w:rsidRPr="00731C73">
        <w:rPr>
          <w:b/>
          <w:sz w:val="22"/>
          <w:szCs w:val="22"/>
        </w:rPr>
        <w:t>Location:</w:t>
      </w:r>
      <w:r w:rsidRPr="00731C73">
        <w:rPr>
          <w:sz w:val="22"/>
          <w:szCs w:val="22"/>
        </w:rPr>
        <w:t xml:space="preserve">  Mashpee Wampanoag Tribe (MWT) – Business Offices</w:t>
      </w:r>
    </w:p>
    <w:p w:rsidR="00630DCA" w:rsidRPr="00731C73" w:rsidRDefault="00630DCA" w:rsidP="00630DCA">
      <w:pPr>
        <w:spacing w:after="120"/>
        <w:rPr>
          <w:sz w:val="22"/>
          <w:szCs w:val="22"/>
        </w:rPr>
      </w:pPr>
      <w:r w:rsidRPr="00731C73">
        <w:rPr>
          <w:b/>
          <w:sz w:val="22"/>
          <w:szCs w:val="22"/>
        </w:rPr>
        <w:t>Reports To:</w:t>
      </w:r>
      <w:r w:rsidR="008C6BF4" w:rsidRPr="00731C73">
        <w:rPr>
          <w:sz w:val="22"/>
          <w:szCs w:val="22"/>
        </w:rPr>
        <w:t xml:space="preserve">  </w:t>
      </w:r>
      <w:r w:rsidR="00B701FE" w:rsidRPr="00731C73">
        <w:rPr>
          <w:sz w:val="22"/>
          <w:szCs w:val="22"/>
        </w:rPr>
        <w:t>Natural Resources Director</w:t>
      </w:r>
    </w:p>
    <w:p w:rsidR="00630DCA" w:rsidRPr="00731C73" w:rsidRDefault="00630DCA" w:rsidP="00630DCA">
      <w:pPr>
        <w:spacing w:after="120"/>
        <w:rPr>
          <w:sz w:val="22"/>
          <w:szCs w:val="22"/>
        </w:rPr>
      </w:pPr>
      <w:r w:rsidRPr="00731C73">
        <w:rPr>
          <w:b/>
          <w:sz w:val="22"/>
          <w:szCs w:val="22"/>
        </w:rPr>
        <w:t>Department:</w:t>
      </w:r>
      <w:r w:rsidRPr="00731C73">
        <w:rPr>
          <w:sz w:val="22"/>
          <w:szCs w:val="22"/>
        </w:rPr>
        <w:t xml:space="preserve"> </w:t>
      </w:r>
      <w:r w:rsidR="00B701FE" w:rsidRPr="00731C73">
        <w:rPr>
          <w:sz w:val="22"/>
          <w:szCs w:val="22"/>
        </w:rPr>
        <w:t>Natural Resources</w:t>
      </w:r>
    </w:p>
    <w:p w:rsidR="00630DCA" w:rsidRPr="00731C73" w:rsidRDefault="00630DCA" w:rsidP="00630DCA">
      <w:pPr>
        <w:spacing w:after="120"/>
        <w:rPr>
          <w:sz w:val="22"/>
          <w:szCs w:val="22"/>
        </w:rPr>
      </w:pPr>
      <w:r w:rsidRPr="00731C73">
        <w:rPr>
          <w:b/>
          <w:sz w:val="22"/>
          <w:szCs w:val="22"/>
        </w:rPr>
        <w:t>Status:</w:t>
      </w:r>
      <w:r w:rsidRPr="00731C73">
        <w:rPr>
          <w:sz w:val="22"/>
          <w:szCs w:val="22"/>
        </w:rPr>
        <w:t xml:space="preserve">  Full-time</w:t>
      </w:r>
      <w:r w:rsidR="008C6BF4" w:rsidRPr="00731C73">
        <w:rPr>
          <w:sz w:val="22"/>
          <w:szCs w:val="22"/>
        </w:rPr>
        <w:t>,</w:t>
      </w:r>
      <w:r w:rsidRPr="00731C73">
        <w:rPr>
          <w:sz w:val="22"/>
          <w:szCs w:val="22"/>
        </w:rPr>
        <w:t xml:space="preserve"> </w:t>
      </w:r>
      <w:r w:rsidR="00B701FE" w:rsidRPr="00731C73">
        <w:rPr>
          <w:sz w:val="22"/>
          <w:szCs w:val="22"/>
        </w:rPr>
        <w:t>Non-</w:t>
      </w:r>
      <w:r w:rsidRPr="00731C73">
        <w:rPr>
          <w:sz w:val="22"/>
          <w:szCs w:val="22"/>
        </w:rPr>
        <w:t>Exempt</w:t>
      </w:r>
    </w:p>
    <w:p w:rsidR="00630DCA" w:rsidRPr="00731C73" w:rsidRDefault="00072E5B" w:rsidP="00630DCA">
      <w:pPr>
        <w:spacing w:after="120"/>
        <w:rPr>
          <w:b/>
          <w:sz w:val="22"/>
          <w:szCs w:val="22"/>
        </w:rPr>
      </w:pPr>
      <w:r w:rsidRPr="00731C73">
        <w:rPr>
          <w:b/>
          <w:sz w:val="22"/>
          <w:szCs w:val="22"/>
        </w:rPr>
        <w:t>Salary</w:t>
      </w:r>
      <w:r w:rsidR="00630DCA" w:rsidRPr="00731C73">
        <w:rPr>
          <w:b/>
          <w:sz w:val="22"/>
          <w:szCs w:val="22"/>
        </w:rPr>
        <w:t>:</w:t>
      </w:r>
      <w:r w:rsidRPr="00731C73">
        <w:rPr>
          <w:sz w:val="22"/>
          <w:szCs w:val="22"/>
        </w:rPr>
        <w:t xml:space="preserve"> </w:t>
      </w:r>
      <w:r w:rsidR="00B701FE" w:rsidRPr="00731C73">
        <w:rPr>
          <w:sz w:val="22"/>
          <w:szCs w:val="22"/>
        </w:rPr>
        <w:t>$22.59 - $26.00/per hour</w:t>
      </w:r>
    </w:p>
    <w:p w:rsidR="00F01EE9" w:rsidRPr="00731C73" w:rsidRDefault="00F01EE9" w:rsidP="00630DCA">
      <w:pPr>
        <w:spacing w:after="120"/>
        <w:rPr>
          <w:sz w:val="22"/>
          <w:szCs w:val="22"/>
        </w:rPr>
      </w:pPr>
      <w:r w:rsidRPr="00731C73">
        <w:rPr>
          <w:b/>
          <w:sz w:val="22"/>
          <w:szCs w:val="22"/>
        </w:rPr>
        <w:t>Deadline to Apply:</w:t>
      </w:r>
      <w:r w:rsidRPr="00731C73">
        <w:rPr>
          <w:sz w:val="22"/>
          <w:szCs w:val="22"/>
        </w:rPr>
        <w:t xml:space="preserve"> Open until filled</w:t>
      </w:r>
    </w:p>
    <w:p w:rsidR="00630DCA" w:rsidRPr="00731C73" w:rsidRDefault="00630DCA" w:rsidP="00630DCA">
      <w:pPr>
        <w:rPr>
          <w:sz w:val="22"/>
          <w:szCs w:val="22"/>
        </w:rPr>
      </w:pPr>
    </w:p>
    <w:p w:rsidR="00630DCA" w:rsidRPr="00731C73" w:rsidRDefault="00630DCA" w:rsidP="00630DCA">
      <w:pPr>
        <w:rPr>
          <w:sz w:val="22"/>
          <w:szCs w:val="22"/>
        </w:rPr>
      </w:pPr>
      <w:r w:rsidRPr="00731C73">
        <w:rPr>
          <w:b/>
          <w:sz w:val="22"/>
          <w:szCs w:val="22"/>
        </w:rPr>
        <w:t>Summary:</w:t>
      </w:r>
      <w:r w:rsidRPr="00731C73">
        <w:rPr>
          <w:sz w:val="22"/>
          <w:szCs w:val="22"/>
        </w:rPr>
        <w:t xml:space="preserve">  </w:t>
      </w:r>
      <w:r w:rsidR="00B701FE" w:rsidRPr="00731C73">
        <w:rPr>
          <w:sz w:val="22"/>
          <w:szCs w:val="22"/>
        </w:rPr>
        <w:t>The Natural Resources Administrative Assistant provides clerical and logistical assistance to the Director and Assistant Director of the Tribe’s Natural Resources Department (NRD).  The Assistant is responsible for ensuring that both are being supported with developing and maintaining Tribal capacity in the Natural Resources and Environmental Protection Area.</w:t>
      </w:r>
    </w:p>
    <w:p w:rsidR="00072E5B" w:rsidRPr="00731C73" w:rsidRDefault="00072E5B" w:rsidP="00630DCA">
      <w:pPr>
        <w:rPr>
          <w:sz w:val="22"/>
          <w:szCs w:val="22"/>
        </w:rPr>
      </w:pPr>
    </w:p>
    <w:p w:rsidR="00630DCA" w:rsidRPr="00731C73" w:rsidRDefault="00630DCA" w:rsidP="008C6BF4">
      <w:pPr>
        <w:spacing w:after="120"/>
        <w:rPr>
          <w:sz w:val="22"/>
          <w:szCs w:val="22"/>
        </w:rPr>
      </w:pPr>
      <w:r w:rsidRPr="00731C73">
        <w:rPr>
          <w:b/>
          <w:sz w:val="22"/>
          <w:szCs w:val="22"/>
        </w:rPr>
        <w:t>Essential Duties and Responsibilities</w:t>
      </w:r>
      <w:r w:rsidRPr="00731C73">
        <w:rPr>
          <w:sz w:val="22"/>
          <w:szCs w:val="22"/>
        </w:rPr>
        <w:t xml:space="preserve"> include the following.  Other duties may be assigned</w:t>
      </w:r>
    </w:p>
    <w:p w:rsidR="00880B05" w:rsidRPr="00731C73" w:rsidRDefault="00880B05" w:rsidP="00880B05">
      <w:pPr>
        <w:numPr>
          <w:ilvl w:val="0"/>
          <w:numId w:val="10"/>
        </w:numPr>
        <w:spacing w:line="276" w:lineRule="auto"/>
        <w:rPr>
          <w:sz w:val="22"/>
          <w:szCs w:val="22"/>
        </w:rPr>
      </w:pPr>
      <w:r w:rsidRPr="00731C73">
        <w:rPr>
          <w:sz w:val="22"/>
          <w:szCs w:val="22"/>
        </w:rPr>
        <w:t xml:space="preserve">Attend all meetings whether in-person or virtual, and site visits </w:t>
      </w:r>
    </w:p>
    <w:p w:rsidR="00880B05" w:rsidRPr="00731C73" w:rsidRDefault="00880B05" w:rsidP="00880B05">
      <w:pPr>
        <w:numPr>
          <w:ilvl w:val="0"/>
          <w:numId w:val="10"/>
        </w:numPr>
        <w:spacing w:line="276" w:lineRule="auto"/>
        <w:rPr>
          <w:sz w:val="22"/>
          <w:szCs w:val="22"/>
        </w:rPr>
      </w:pPr>
      <w:r w:rsidRPr="00731C73">
        <w:rPr>
          <w:sz w:val="22"/>
          <w:szCs w:val="22"/>
        </w:rPr>
        <w:t>Take meeting notes and minutes and compile and disperse them to staff</w:t>
      </w:r>
    </w:p>
    <w:p w:rsidR="00880B05" w:rsidRPr="00731C73" w:rsidRDefault="00880B05" w:rsidP="00880B05">
      <w:pPr>
        <w:numPr>
          <w:ilvl w:val="0"/>
          <w:numId w:val="10"/>
        </w:numPr>
        <w:spacing w:line="276" w:lineRule="auto"/>
        <w:rPr>
          <w:sz w:val="22"/>
          <w:szCs w:val="22"/>
        </w:rPr>
      </w:pPr>
      <w:r w:rsidRPr="00731C73">
        <w:rPr>
          <w:sz w:val="22"/>
          <w:szCs w:val="22"/>
        </w:rPr>
        <w:t>Manage the schedule of NRD staff and respond to 3</w:t>
      </w:r>
      <w:r w:rsidRPr="00731C73">
        <w:rPr>
          <w:sz w:val="22"/>
          <w:szCs w:val="22"/>
          <w:vertAlign w:val="superscript"/>
        </w:rPr>
        <w:t>rd</w:t>
      </w:r>
      <w:r w:rsidRPr="00731C73">
        <w:rPr>
          <w:sz w:val="22"/>
          <w:szCs w:val="22"/>
        </w:rPr>
        <w:t xml:space="preserve"> party emails as instructed</w:t>
      </w:r>
    </w:p>
    <w:p w:rsidR="00880B05" w:rsidRPr="00731C73" w:rsidRDefault="00880B05" w:rsidP="00880B05">
      <w:pPr>
        <w:numPr>
          <w:ilvl w:val="0"/>
          <w:numId w:val="10"/>
        </w:numPr>
        <w:spacing w:line="276" w:lineRule="auto"/>
        <w:rPr>
          <w:sz w:val="22"/>
          <w:szCs w:val="22"/>
        </w:rPr>
      </w:pPr>
      <w:r w:rsidRPr="00731C73">
        <w:rPr>
          <w:sz w:val="22"/>
          <w:szCs w:val="22"/>
        </w:rPr>
        <w:t>Coordinate contact with municipal, state, federal and University partners</w:t>
      </w:r>
    </w:p>
    <w:p w:rsidR="00880B05" w:rsidRPr="00731C73" w:rsidRDefault="00880B05" w:rsidP="00880B05">
      <w:pPr>
        <w:numPr>
          <w:ilvl w:val="0"/>
          <w:numId w:val="10"/>
        </w:numPr>
        <w:spacing w:line="276" w:lineRule="auto"/>
        <w:rPr>
          <w:sz w:val="22"/>
          <w:szCs w:val="22"/>
        </w:rPr>
      </w:pPr>
      <w:r w:rsidRPr="00731C73">
        <w:rPr>
          <w:sz w:val="22"/>
          <w:szCs w:val="22"/>
        </w:rPr>
        <w:t xml:space="preserve">Assist with the preparation and submittal of grants,  including gathering data and providing grant narrative(s) </w:t>
      </w:r>
    </w:p>
    <w:p w:rsidR="00880B05" w:rsidRPr="00731C73" w:rsidRDefault="00880B05" w:rsidP="00880B05">
      <w:pPr>
        <w:numPr>
          <w:ilvl w:val="0"/>
          <w:numId w:val="10"/>
        </w:numPr>
        <w:spacing w:line="276" w:lineRule="auto"/>
        <w:rPr>
          <w:sz w:val="22"/>
          <w:szCs w:val="22"/>
        </w:rPr>
      </w:pPr>
      <w:r w:rsidRPr="00731C73">
        <w:rPr>
          <w:sz w:val="22"/>
          <w:szCs w:val="22"/>
        </w:rPr>
        <w:t>Assist with the preparation of reports to Tribal Officials and Tribal Council on a regular basis.</w:t>
      </w:r>
    </w:p>
    <w:p w:rsidR="00880B05" w:rsidRPr="00731C73" w:rsidRDefault="00880B05" w:rsidP="00880B05">
      <w:pPr>
        <w:numPr>
          <w:ilvl w:val="0"/>
          <w:numId w:val="10"/>
        </w:numPr>
        <w:spacing w:line="276" w:lineRule="auto"/>
        <w:rPr>
          <w:sz w:val="22"/>
          <w:szCs w:val="22"/>
        </w:rPr>
      </w:pPr>
      <w:r w:rsidRPr="00731C73">
        <w:rPr>
          <w:sz w:val="22"/>
          <w:szCs w:val="22"/>
        </w:rPr>
        <w:t>Assist in the preparation and submittal of grant reports.</w:t>
      </w:r>
    </w:p>
    <w:p w:rsidR="00880B05" w:rsidRPr="00731C73" w:rsidRDefault="00880B05" w:rsidP="00880B05">
      <w:pPr>
        <w:numPr>
          <w:ilvl w:val="0"/>
          <w:numId w:val="10"/>
        </w:numPr>
        <w:spacing w:line="276" w:lineRule="auto"/>
        <w:rPr>
          <w:sz w:val="22"/>
          <w:szCs w:val="22"/>
        </w:rPr>
      </w:pPr>
      <w:r w:rsidRPr="00731C73">
        <w:rPr>
          <w:sz w:val="22"/>
          <w:szCs w:val="22"/>
        </w:rPr>
        <w:t>Assist in the preparation of departmental budgets.</w:t>
      </w:r>
    </w:p>
    <w:p w:rsidR="00880B05" w:rsidRPr="00731C73" w:rsidRDefault="00880B05" w:rsidP="00880B05">
      <w:pPr>
        <w:numPr>
          <w:ilvl w:val="0"/>
          <w:numId w:val="10"/>
        </w:numPr>
        <w:spacing w:line="276" w:lineRule="auto"/>
        <w:rPr>
          <w:sz w:val="22"/>
          <w:szCs w:val="22"/>
        </w:rPr>
      </w:pPr>
      <w:r w:rsidRPr="00731C73">
        <w:rPr>
          <w:sz w:val="22"/>
          <w:szCs w:val="22"/>
        </w:rPr>
        <w:t xml:space="preserve">Monitor monthly grant spending and submit payment requests through </w:t>
      </w:r>
      <w:r w:rsidR="00731C73" w:rsidRPr="00731C73">
        <w:rPr>
          <w:sz w:val="22"/>
          <w:szCs w:val="22"/>
        </w:rPr>
        <w:t>M</w:t>
      </w:r>
      <w:r w:rsidRPr="00731C73">
        <w:rPr>
          <w:sz w:val="22"/>
          <w:szCs w:val="22"/>
        </w:rPr>
        <w:t>icroix</w:t>
      </w:r>
      <w:r w:rsidR="00731C73" w:rsidRPr="00731C73">
        <w:rPr>
          <w:sz w:val="22"/>
          <w:szCs w:val="22"/>
        </w:rPr>
        <w:t xml:space="preserve"> Financial processing system</w:t>
      </w:r>
    </w:p>
    <w:p w:rsidR="00880B05" w:rsidRPr="00731C73" w:rsidRDefault="00880B05" w:rsidP="00880B05">
      <w:pPr>
        <w:numPr>
          <w:ilvl w:val="0"/>
          <w:numId w:val="10"/>
        </w:numPr>
        <w:spacing w:line="276" w:lineRule="auto"/>
        <w:rPr>
          <w:sz w:val="22"/>
          <w:szCs w:val="22"/>
        </w:rPr>
      </w:pPr>
      <w:r w:rsidRPr="00731C73">
        <w:rPr>
          <w:sz w:val="22"/>
          <w:szCs w:val="22"/>
        </w:rPr>
        <w:t>Regularly update all MWT NRD social media pages</w:t>
      </w:r>
    </w:p>
    <w:p w:rsidR="00880B05" w:rsidRPr="00731C73" w:rsidRDefault="00880B05" w:rsidP="00880B05">
      <w:pPr>
        <w:numPr>
          <w:ilvl w:val="0"/>
          <w:numId w:val="10"/>
        </w:numPr>
        <w:spacing w:line="276" w:lineRule="auto"/>
        <w:rPr>
          <w:sz w:val="22"/>
          <w:szCs w:val="22"/>
        </w:rPr>
      </w:pPr>
      <w:r w:rsidRPr="00731C73">
        <w:rPr>
          <w:sz w:val="22"/>
          <w:szCs w:val="22"/>
        </w:rPr>
        <w:t>Take part in and assist with the planning of conferences, trainings, workshops, and the MWT NRD POH Summer Camp</w:t>
      </w:r>
    </w:p>
    <w:p w:rsidR="00880B05" w:rsidRPr="00731C73" w:rsidRDefault="00880B05" w:rsidP="00880B05">
      <w:pPr>
        <w:numPr>
          <w:ilvl w:val="0"/>
          <w:numId w:val="10"/>
        </w:numPr>
        <w:spacing w:line="276" w:lineRule="auto"/>
        <w:rPr>
          <w:sz w:val="22"/>
          <w:szCs w:val="22"/>
        </w:rPr>
      </w:pPr>
      <w:r w:rsidRPr="00731C73">
        <w:rPr>
          <w:sz w:val="22"/>
          <w:szCs w:val="22"/>
        </w:rPr>
        <w:t>Other duties as assigned by the NRD Director and or Assistant Manager</w:t>
      </w:r>
    </w:p>
    <w:p w:rsidR="00630DCA" w:rsidRPr="00731C73" w:rsidRDefault="00630DCA" w:rsidP="00630DCA">
      <w:pPr>
        <w:spacing w:after="120"/>
        <w:rPr>
          <w:b/>
          <w:sz w:val="22"/>
          <w:szCs w:val="22"/>
        </w:rPr>
      </w:pPr>
      <w:r w:rsidRPr="00731C73">
        <w:rPr>
          <w:b/>
          <w:sz w:val="22"/>
          <w:szCs w:val="22"/>
        </w:rPr>
        <w:t>Qualifications:</w:t>
      </w:r>
    </w:p>
    <w:p w:rsidR="00630DCA" w:rsidRPr="00731C73" w:rsidRDefault="00630DCA" w:rsidP="00630DCA">
      <w:pPr>
        <w:spacing w:after="120"/>
        <w:rPr>
          <w:sz w:val="22"/>
          <w:szCs w:val="22"/>
        </w:rPr>
      </w:pPr>
      <w:r w:rsidRPr="00731C73">
        <w:rPr>
          <w:sz w:val="22"/>
          <w:szCs w:val="22"/>
        </w:rPr>
        <w:t xml:space="preserve">To perform this job successfully, an individual must be able to perform each essential duty satisfactorily.  The requirements listed below are representative of the knowledge, skill, and/or ability required. </w:t>
      </w:r>
    </w:p>
    <w:p w:rsidR="00383985" w:rsidRPr="00731C73" w:rsidRDefault="00630DCA" w:rsidP="008C6BF4">
      <w:pPr>
        <w:rPr>
          <w:sz w:val="22"/>
          <w:szCs w:val="22"/>
        </w:rPr>
      </w:pPr>
      <w:r w:rsidRPr="00731C73">
        <w:rPr>
          <w:b/>
          <w:sz w:val="22"/>
          <w:szCs w:val="22"/>
        </w:rPr>
        <w:lastRenderedPageBreak/>
        <w:t>Education/Experience:</w:t>
      </w:r>
    </w:p>
    <w:p w:rsidR="00630DCA" w:rsidRPr="00731C73" w:rsidRDefault="00D30CA0" w:rsidP="008C6BF4">
      <w:pPr>
        <w:spacing w:after="120"/>
        <w:rPr>
          <w:sz w:val="22"/>
          <w:szCs w:val="22"/>
        </w:rPr>
      </w:pPr>
      <w:r w:rsidRPr="00731C73">
        <w:rPr>
          <w:sz w:val="22"/>
          <w:szCs w:val="22"/>
        </w:rPr>
        <w:t xml:space="preserve">High School Diploma or GED, with 3 or more years of experience in office administration. Must have strong interpersonal and administrative/clerical skills, communication and writing skills with the ability to work as part of a positive outgoing team. </w:t>
      </w:r>
    </w:p>
    <w:p w:rsidR="00630DCA" w:rsidRPr="00731C73" w:rsidRDefault="00630DCA" w:rsidP="008C6BF4">
      <w:pPr>
        <w:rPr>
          <w:sz w:val="22"/>
          <w:szCs w:val="22"/>
        </w:rPr>
      </w:pPr>
      <w:r w:rsidRPr="00731C73">
        <w:rPr>
          <w:b/>
          <w:sz w:val="22"/>
          <w:szCs w:val="22"/>
        </w:rPr>
        <w:t>Other Requirement</w:t>
      </w:r>
      <w:r w:rsidR="00880A08" w:rsidRPr="00731C73">
        <w:rPr>
          <w:b/>
          <w:sz w:val="22"/>
          <w:szCs w:val="22"/>
        </w:rPr>
        <w:t>s</w:t>
      </w:r>
      <w:r w:rsidRPr="00731C73">
        <w:rPr>
          <w:b/>
          <w:sz w:val="22"/>
          <w:szCs w:val="22"/>
        </w:rPr>
        <w:t>:</w:t>
      </w:r>
    </w:p>
    <w:p w:rsidR="00731C73" w:rsidRPr="00731C73" w:rsidRDefault="00731C73" w:rsidP="008C6BF4">
      <w:pPr>
        <w:spacing w:after="120"/>
        <w:rPr>
          <w:sz w:val="22"/>
          <w:szCs w:val="22"/>
        </w:rPr>
      </w:pPr>
      <w:r w:rsidRPr="00731C73">
        <w:rPr>
          <w:sz w:val="22"/>
          <w:szCs w:val="22"/>
        </w:rPr>
        <w:t>Must possess knowledge of basic grant and contracting processes for government agencies.  Must be extremely organized and thrive in a fast paced environment.</w:t>
      </w:r>
    </w:p>
    <w:p w:rsidR="00630DCA" w:rsidRPr="00731C73" w:rsidRDefault="00630DCA" w:rsidP="008C6BF4">
      <w:pPr>
        <w:spacing w:after="120"/>
        <w:rPr>
          <w:sz w:val="22"/>
          <w:szCs w:val="22"/>
        </w:rPr>
      </w:pPr>
      <w:r w:rsidRPr="00731C73">
        <w:rPr>
          <w:sz w:val="22"/>
          <w:szCs w:val="22"/>
        </w:rPr>
        <w:t>Must be able to pass a criminal history background check.</w:t>
      </w:r>
      <w:r w:rsidR="00583F43" w:rsidRPr="00731C73">
        <w:rPr>
          <w:sz w:val="22"/>
          <w:szCs w:val="22"/>
        </w:rPr>
        <w:t xml:space="preserve">  Must pass a drug scr</w:t>
      </w:r>
      <w:r w:rsidR="0086617B" w:rsidRPr="00731C73">
        <w:rPr>
          <w:sz w:val="22"/>
          <w:szCs w:val="22"/>
        </w:rPr>
        <w:t>een</w:t>
      </w:r>
      <w:r w:rsidR="00583F43" w:rsidRPr="00731C73">
        <w:rPr>
          <w:sz w:val="22"/>
          <w:szCs w:val="22"/>
        </w:rPr>
        <w:t>.</w:t>
      </w:r>
    </w:p>
    <w:p w:rsidR="00630DCA" w:rsidRPr="00731C73" w:rsidRDefault="00630DCA" w:rsidP="008C6BF4">
      <w:pPr>
        <w:rPr>
          <w:b/>
          <w:sz w:val="22"/>
          <w:szCs w:val="22"/>
        </w:rPr>
      </w:pPr>
      <w:r w:rsidRPr="00731C73">
        <w:rPr>
          <w:b/>
          <w:sz w:val="22"/>
          <w:szCs w:val="22"/>
        </w:rPr>
        <w:t>Language Ability:</w:t>
      </w:r>
    </w:p>
    <w:p w:rsidR="00630DCA" w:rsidRPr="00731C73" w:rsidRDefault="00630DCA" w:rsidP="00630DCA">
      <w:pPr>
        <w:spacing w:after="120"/>
        <w:rPr>
          <w:sz w:val="22"/>
          <w:szCs w:val="22"/>
        </w:rPr>
      </w:pPr>
      <w:r w:rsidRPr="00731C73">
        <w:rPr>
          <w:sz w:val="22"/>
          <w:szCs w:val="22"/>
        </w:rPr>
        <w:t xml:space="preserve">Ability to read and interpret documents such as safety rules, operating and maintenance instructions, and procedure manuals.  Ability to write routine reports and correspondence.  Ability to speak effectively before groups </w:t>
      </w:r>
      <w:r w:rsidR="00731C73" w:rsidRPr="00731C73">
        <w:rPr>
          <w:sz w:val="22"/>
          <w:szCs w:val="22"/>
        </w:rPr>
        <w:t>and/or individuals</w:t>
      </w:r>
      <w:r w:rsidRPr="00731C73">
        <w:rPr>
          <w:sz w:val="22"/>
          <w:szCs w:val="22"/>
        </w:rPr>
        <w:t>.</w:t>
      </w:r>
    </w:p>
    <w:p w:rsidR="00630DCA" w:rsidRPr="00731C73" w:rsidRDefault="00630DCA" w:rsidP="008C6BF4">
      <w:pPr>
        <w:rPr>
          <w:b/>
          <w:sz w:val="22"/>
          <w:szCs w:val="22"/>
        </w:rPr>
      </w:pPr>
      <w:r w:rsidRPr="00731C73">
        <w:rPr>
          <w:b/>
          <w:sz w:val="22"/>
          <w:szCs w:val="22"/>
        </w:rPr>
        <w:t>Math Ability:</w:t>
      </w:r>
    </w:p>
    <w:p w:rsidR="009F7F01" w:rsidRPr="00731C73" w:rsidRDefault="00630DCA" w:rsidP="00630DCA">
      <w:pPr>
        <w:spacing w:after="120"/>
        <w:rPr>
          <w:sz w:val="22"/>
          <w:szCs w:val="22"/>
        </w:rPr>
      </w:pPr>
      <w:r w:rsidRPr="00731C73">
        <w:rPr>
          <w:sz w:val="22"/>
          <w:szCs w:val="22"/>
        </w:rPr>
        <w:t>Ability to calculate figures and amounts such as discounts, interest, commissions, proportions, percentages, area, circumference, and volume.  Ability to apply concepts of basic algebra and geometry</w:t>
      </w:r>
      <w:r w:rsidR="00731C73" w:rsidRPr="00731C73">
        <w:rPr>
          <w:sz w:val="22"/>
          <w:szCs w:val="22"/>
        </w:rPr>
        <w:t>.</w:t>
      </w:r>
    </w:p>
    <w:p w:rsidR="00630DCA" w:rsidRPr="00731C73" w:rsidRDefault="00630DCA" w:rsidP="008C6BF4">
      <w:pPr>
        <w:rPr>
          <w:b/>
          <w:sz w:val="22"/>
          <w:szCs w:val="22"/>
        </w:rPr>
      </w:pPr>
      <w:r w:rsidRPr="00731C73">
        <w:rPr>
          <w:b/>
          <w:sz w:val="22"/>
          <w:szCs w:val="22"/>
        </w:rPr>
        <w:t>Reasoning Ability:</w:t>
      </w:r>
    </w:p>
    <w:p w:rsidR="00630DCA" w:rsidRPr="00731C73" w:rsidRDefault="00630DCA" w:rsidP="00630DCA">
      <w:pPr>
        <w:spacing w:after="120"/>
        <w:rPr>
          <w:sz w:val="22"/>
          <w:szCs w:val="22"/>
        </w:rPr>
      </w:pPr>
      <w:r w:rsidRPr="00731C73">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630DCA" w:rsidRPr="00731C73" w:rsidRDefault="00630DCA" w:rsidP="008C6BF4">
      <w:pPr>
        <w:rPr>
          <w:b/>
          <w:sz w:val="22"/>
          <w:szCs w:val="22"/>
        </w:rPr>
      </w:pPr>
      <w:r w:rsidRPr="00731C73">
        <w:rPr>
          <w:b/>
          <w:sz w:val="22"/>
          <w:szCs w:val="22"/>
        </w:rPr>
        <w:t>Computer Skills:</w:t>
      </w:r>
    </w:p>
    <w:p w:rsidR="00630DCA" w:rsidRPr="00731C73" w:rsidRDefault="00630DCA" w:rsidP="00630DCA">
      <w:pPr>
        <w:spacing w:after="120"/>
        <w:rPr>
          <w:sz w:val="22"/>
          <w:szCs w:val="22"/>
        </w:rPr>
      </w:pPr>
      <w:r w:rsidRPr="00731C73">
        <w:rPr>
          <w:sz w:val="22"/>
          <w:szCs w:val="22"/>
        </w:rPr>
        <w:t>To perform this job successfully, an individual must be proficient in the</w:t>
      </w:r>
      <w:r w:rsidR="00880A08" w:rsidRPr="00731C73">
        <w:rPr>
          <w:sz w:val="22"/>
          <w:szCs w:val="22"/>
        </w:rPr>
        <w:t xml:space="preserve"> use of Microsoft Office (</w:t>
      </w:r>
      <w:r w:rsidRPr="00731C73">
        <w:rPr>
          <w:sz w:val="22"/>
          <w:szCs w:val="22"/>
        </w:rPr>
        <w:t xml:space="preserve">Word, Excel, PowerPoint, Access, </w:t>
      </w:r>
      <w:r w:rsidR="000A3DC0" w:rsidRPr="00731C73">
        <w:rPr>
          <w:sz w:val="22"/>
          <w:szCs w:val="22"/>
        </w:rPr>
        <w:t>and Outlook</w:t>
      </w:r>
      <w:r w:rsidR="00880A08" w:rsidRPr="00731C73">
        <w:rPr>
          <w:sz w:val="22"/>
          <w:szCs w:val="22"/>
        </w:rPr>
        <w:t>)</w:t>
      </w:r>
      <w:r w:rsidRPr="00731C73">
        <w:rPr>
          <w:sz w:val="22"/>
          <w:szCs w:val="22"/>
        </w:rPr>
        <w:t xml:space="preserve"> </w:t>
      </w:r>
      <w:r w:rsidR="00675E5D" w:rsidRPr="00731C73">
        <w:rPr>
          <w:sz w:val="22"/>
          <w:szCs w:val="22"/>
        </w:rPr>
        <w:t xml:space="preserve">and </w:t>
      </w:r>
      <w:r w:rsidR="000A3DC0" w:rsidRPr="00731C73">
        <w:rPr>
          <w:sz w:val="22"/>
          <w:szCs w:val="22"/>
        </w:rPr>
        <w:t>financial</w:t>
      </w:r>
      <w:r w:rsidR="00675E5D" w:rsidRPr="00731C73">
        <w:rPr>
          <w:sz w:val="22"/>
          <w:szCs w:val="22"/>
        </w:rPr>
        <w:t xml:space="preserve"> </w:t>
      </w:r>
      <w:r w:rsidRPr="00731C73">
        <w:rPr>
          <w:sz w:val="22"/>
          <w:szCs w:val="22"/>
        </w:rPr>
        <w:t>systems.</w:t>
      </w:r>
    </w:p>
    <w:p w:rsidR="00630DCA" w:rsidRPr="00731C73" w:rsidRDefault="00630DCA" w:rsidP="008C6BF4">
      <w:pPr>
        <w:rPr>
          <w:b/>
          <w:sz w:val="22"/>
          <w:szCs w:val="22"/>
        </w:rPr>
      </w:pPr>
      <w:r w:rsidRPr="00731C73">
        <w:rPr>
          <w:b/>
          <w:sz w:val="22"/>
          <w:szCs w:val="22"/>
        </w:rPr>
        <w:t>Certificates and Licenses:</w:t>
      </w:r>
    </w:p>
    <w:p w:rsidR="00630DCA" w:rsidRPr="00731C73" w:rsidRDefault="00630DCA" w:rsidP="00630DCA">
      <w:pPr>
        <w:spacing w:after="120"/>
        <w:rPr>
          <w:sz w:val="22"/>
          <w:szCs w:val="22"/>
        </w:rPr>
      </w:pPr>
      <w:r w:rsidRPr="00731C73">
        <w:rPr>
          <w:sz w:val="22"/>
          <w:szCs w:val="22"/>
        </w:rPr>
        <w:t>Must possess a valid driver’s license.</w:t>
      </w:r>
    </w:p>
    <w:p w:rsidR="00630DCA" w:rsidRPr="00731C73" w:rsidRDefault="00630DCA" w:rsidP="008C6BF4">
      <w:pPr>
        <w:rPr>
          <w:b/>
          <w:sz w:val="22"/>
          <w:szCs w:val="22"/>
        </w:rPr>
      </w:pPr>
      <w:r w:rsidRPr="00731C73">
        <w:rPr>
          <w:b/>
          <w:sz w:val="22"/>
          <w:szCs w:val="22"/>
        </w:rPr>
        <w:t>Work Environment:</w:t>
      </w:r>
    </w:p>
    <w:p w:rsidR="00630DCA" w:rsidRPr="00731C73" w:rsidRDefault="00630DCA" w:rsidP="00630DCA">
      <w:pPr>
        <w:spacing w:after="120"/>
        <w:rPr>
          <w:sz w:val="22"/>
          <w:szCs w:val="22"/>
        </w:rPr>
      </w:pPr>
      <w:r w:rsidRPr="00731C73">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30DCA" w:rsidRPr="00731C73" w:rsidRDefault="00630DCA" w:rsidP="00630DCA">
      <w:pPr>
        <w:spacing w:after="120"/>
        <w:rPr>
          <w:sz w:val="22"/>
          <w:szCs w:val="22"/>
        </w:rPr>
      </w:pPr>
      <w:r w:rsidRPr="00731C73">
        <w:rPr>
          <w:sz w:val="22"/>
          <w:szCs w:val="22"/>
        </w:rPr>
        <w:t>The noise level in the work environment is usually quiet.</w:t>
      </w:r>
    </w:p>
    <w:p w:rsidR="00630DCA" w:rsidRPr="00731C73" w:rsidRDefault="00630DCA" w:rsidP="008C6BF4">
      <w:pPr>
        <w:rPr>
          <w:sz w:val="22"/>
          <w:szCs w:val="22"/>
        </w:rPr>
      </w:pPr>
      <w:r w:rsidRPr="00731C73">
        <w:rPr>
          <w:b/>
          <w:sz w:val="22"/>
          <w:szCs w:val="22"/>
        </w:rPr>
        <w:t>Physical Demands</w:t>
      </w:r>
      <w:r w:rsidRPr="00731C73">
        <w:rPr>
          <w:sz w:val="22"/>
          <w:szCs w:val="22"/>
        </w:rPr>
        <w:t>:</w:t>
      </w:r>
    </w:p>
    <w:p w:rsidR="00630DCA" w:rsidRPr="00731C73" w:rsidRDefault="00630DCA" w:rsidP="00630DCA">
      <w:pPr>
        <w:spacing w:after="120"/>
        <w:rPr>
          <w:sz w:val="22"/>
          <w:szCs w:val="22"/>
        </w:rPr>
      </w:pPr>
      <w:r w:rsidRPr="00731C73">
        <w:rPr>
          <w:sz w:val="22"/>
          <w:szCs w:val="22"/>
        </w:rPr>
        <w:t>Reasonable accommodations may be made to enable individuals with disabilities to perform the essential functions.</w:t>
      </w:r>
    </w:p>
    <w:p w:rsidR="008C6BF4" w:rsidRDefault="008C6BF4" w:rsidP="008C6BF4">
      <w:pPr>
        <w:spacing w:line="240" w:lineRule="exact"/>
        <w:ind w:right="114"/>
        <w:rPr>
          <w:b/>
          <w:sz w:val="22"/>
          <w:szCs w:val="22"/>
        </w:rPr>
      </w:pPr>
      <w:r w:rsidRPr="00731C73">
        <w:rPr>
          <w:b/>
          <w:sz w:val="22"/>
          <w:szCs w:val="22"/>
        </w:rPr>
        <w:t xml:space="preserve">Preference is given to qualified Native American candidates in accordance with the Indian Preference Act of 1934 (Title 25, U.S.C., </w:t>
      </w:r>
      <w:proofErr w:type="gramStart"/>
      <w:r w:rsidRPr="00731C73">
        <w:rPr>
          <w:b/>
          <w:sz w:val="22"/>
          <w:szCs w:val="22"/>
        </w:rPr>
        <w:t>Section</w:t>
      </w:r>
      <w:proofErr w:type="gramEnd"/>
      <w:r w:rsidRPr="00731C73">
        <w:rPr>
          <w:b/>
          <w:sz w:val="22"/>
          <w:szCs w:val="22"/>
        </w:rPr>
        <w:t xml:space="preserve"> 472)</w:t>
      </w:r>
    </w:p>
    <w:p w:rsidR="00AF3D46" w:rsidRDefault="00AF3D46" w:rsidP="008C6BF4">
      <w:pPr>
        <w:spacing w:line="240" w:lineRule="exact"/>
        <w:ind w:right="114"/>
        <w:rPr>
          <w:b/>
          <w:sz w:val="22"/>
          <w:szCs w:val="22"/>
        </w:rPr>
      </w:pPr>
    </w:p>
    <w:p w:rsidR="00AF3D46" w:rsidRPr="000356EC" w:rsidRDefault="00AF3D46" w:rsidP="00AF3D46">
      <w:pPr>
        <w:rPr>
          <w:b/>
          <w:sz w:val="21"/>
          <w:szCs w:val="21"/>
        </w:rPr>
      </w:pPr>
      <w:r w:rsidRPr="000356EC">
        <w:rPr>
          <w:b/>
          <w:sz w:val="21"/>
          <w:szCs w:val="21"/>
        </w:rPr>
        <w:t>Apply to:</w:t>
      </w:r>
    </w:p>
    <w:p w:rsidR="00AF3D46" w:rsidRDefault="00AF3D46" w:rsidP="00AF3D46">
      <w:pPr>
        <w:jc w:val="center"/>
        <w:rPr>
          <w:b/>
          <w:sz w:val="21"/>
          <w:szCs w:val="21"/>
        </w:rPr>
      </w:pPr>
      <w:r>
        <w:rPr>
          <w:b/>
          <w:sz w:val="21"/>
          <w:szCs w:val="21"/>
        </w:rPr>
        <w:t>Human Resources</w:t>
      </w:r>
    </w:p>
    <w:p w:rsidR="00AF3D46" w:rsidRPr="000356EC" w:rsidRDefault="00AF3D46" w:rsidP="00AF3D46">
      <w:pPr>
        <w:jc w:val="center"/>
        <w:rPr>
          <w:b/>
          <w:sz w:val="21"/>
          <w:szCs w:val="21"/>
        </w:rPr>
      </w:pPr>
      <w:r w:rsidRPr="000356EC">
        <w:rPr>
          <w:b/>
          <w:sz w:val="21"/>
          <w:szCs w:val="21"/>
        </w:rPr>
        <w:t>Mashpee Wampanoag Tribe</w:t>
      </w:r>
    </w:p>
    <w:p w:rsidR="00AF3D46" w:rsidRPr="000356EC" w:rsidRDefault="00AF3D46" w:rsidP="00AF3D46">
      <w:pPr>
        <w:jc w:val="center"/>
        <w:rPr>
          <w:b/>
          <w:sz w:val="21"/>
          <w:szCs w:val="21"/>
        </w:rPr>
      </w:pPr>
      <w:r w:rsidRPr="000356EC">
        <w:rPr>
          <w:b/>
          <w:sz w:val="21"/>
          <w:szCs w:val="21"/>
        </w:rPr>
        <w:t>483 Great Neck Road South</w:t>
      </w:r>
    </w:p>
    <w:p w:rsidR="00AF3D46" w:rsidRPr="000356EC" w:rsidRDefault="00AF3D46" w:rsidP="00AF3D46">
      <w:pPr>
        <w:jc w:val="center"/>
        <w:rPr>
          <w:b/>
          <w:sz w:val="21"/>
          <w:szCs w:val="21"/>
        </w:rPr>
      </w:pPr>
      <w:r w:rsidRPr="000356EC">
        <w:rPr>
          <w:b/>
          <w:sz w:val="21"/>
          <w:szCs w:val="21"/>
        </w:rPr>
        <w:t>Mashpee, MA  02649</w:t>
      </w:r>
    </w:p>
    <w:p w:rsidR="00AF3D46" w:rsidRPr="00124BD2" w:rsidRDefault="00AF3D46" w:rsidP="00AF3D46">
      <w:pPr>
        <w:jc w:val="center"/>
        <w:rPr>
          <w:b/>
          <w:sz w:val="21"/>
          <w:szCs w:val="21"/>
        </w:rPr>
      </w:pPr>
      <w:r>
        <w:rPr>
          <w:b/>
          <w:sz w:val="21"/>
          <w:szCs w:val="21"/>
        </w:rPr>
        <w:t>m</w:t>
      </w:r>
      <w:r w:rsidRPr="000356EC">
        <w:rPr>
          <w:b/>
          <w:sz w:val="21"/>
          <w:szCs w:val="21"/>
        </w:rPr>
        <w:t>arita.scott@mwtr</w:t>
      </w:r>
      <w:r w:rsidRPr="00124BD2">
        <w:rPr>
          <w:b/>
          <w:sz w:val="21"/>
          <w:szCs w:val="21"/>
        </w:rPr>
        <w:t>ibe-nsn.gov</w:t>
      </w:r>
    </w:p>
    <w:p w:rsidR="00AF3D46" w:rsidRPr="00731C73" w:rsidRDefault="00AF3D46" w:rsidP="008C6BF4">
      <w:pPr>
        <w:spacing w:line="240" w:lineRule="exact"/>
        <w:ind w:right="114"/>
        <w:rPr>
          <w:b/>
          <w:sz w:val="22"/>
          <w:szCs w:val="22"/>
        </w:rPr>
      </w:pPr>
      <w:bookmarkStart w:id="0" w:name="_GoBack"/>
      <w:bookmarkEnd w:id="0"/>
    </w:p>
    <w:sectPr w:rsidR="00AF3D46" w:rsidRPr="00731C73" w:rsidSect="00731C73">
      <w:footerReference w:type="default" r:id="rId10"/>
      <w:pgSz w:w="12240" w:h="15840"/>
      <w:pgMar w:top="720" w:right="1800" w:bottom="90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C0" w:rsidRDefault="000A3DC0" w:rsidP="000A3DC0">
      <w:r>
        <w:separator/>
      </w:r>
    </w:p>
  </w:endnote>
  <w:endnote w:type="continuationSeparator" w:id="0">
    <w:p w:rsidR="000A3DC0" w:rsidRDefault="000A3DC0" w:rsidP="000A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C0" w:rsidRDefault="000A3DC0" w:rsidP="000A3DC0">
    <w:pPr>
      <w:pStyle w:val="Footer"/>
      <w:ind w:left="-108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C0" w:rsidRDefault="000A3DC0" w:rsidP="000A3DC0">
      <w:r>
        <w:separator/>
      </w:r>
    </w:p>
  </w:footnote>
  <w:footnote w:type="continuationSeparator" w:id="0">
    <w:p w:rsidR="000A3DC0" w:rsidRDefault="000A3DC0" w:rsidP="000A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6A2"/>
    <w:multiLevelType w:val="hybridMultilevel"/>
    <w:tmpl w:val="36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824"/>
    <w:multiLevelType w:val="hybridMultilevel"/>
    <w:tmpl w:val="8116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17712"/>
    <w:multiLevelType w:val="hybridMultilevel"/>
    <w:tmpl w:val="6F6E2BC6"/>
    <w:lvl w:ilvl="0" w:tplc="C1124808">
      <w:numFmt w:val="bullet"/>
      <w:lvlText w:val="•"/>
      <w:lvlJc w:val="left"/>
      <w:pPr>
        <w:ind w:left="1143" w:hanging="351"/>
      </w:pPr>
      <w:rPr>
        <w:rFonts w:ascii="Times New Roman" w:eastAsia="Times New Roman" w:hAnsi="Times New Roman" w:cs="Times New Roman" w:hint="default"/>
        <w:color w:val="3F3F3F"/>
        <w:w w:val="104"/>
        <w:sz w:val="22"/>
        <w:szCs w:val="22"/>
      </w:rPr>
    </w:lvl>
    <w:lvl w:ilvl="1" w:tplc="CB5C34D0">
      <w:numFmt w:val="bullet"/>
      <w:lvlText w:val="•"/>
      <w:lvlJc w:val="left"/>
      <w:pPr>
        <w:ind w:left="1513" w:hanging="352"/>
      </w:pPr>
      <w:rPr>
        <w:rFonts w:ascii="Times New Roman" w:eastAsia="Times New Roman" w:hAnsi="Times New Roman" w:cs="Times New Roman" w:hint="default"/>
        <w:color w:val="545454"/>
        <w:w w:val="105"/>
        <w:sz w:val="22"/>
        <w:szCs w:val="22"/>
      </w:rPr>
    </w:lvl>
    <w:lvl w:ilvl="2" w:tplc="883C012E">
      <w:numFmt w:val="bullet"/>
      <w:lvlText w:val="•"/>
      <w:lvlJc w:val="left"/>
      <w:pPr>
        <w:ind w:left="2455" w:hanging="352"/>
      </w:pPr>
      <w:rPr>
        <w:rFonts w:hint="default"/>
      </w:rPr>
    </w:lvl>
    <w:lvl w:ilvl="3" w:tplc="8B407C16">
      <w:numFmt w:val="bullet"/>
      <w:lvlText w:val="•"/>
      <w:lvlJc w:val="left"/>
      <w:pPr>
        <w:ind w:left="3391" w:hanging="352"/>
      </w:pPr>
      <w:rPr>
        <w:rFonts w:hint="default"/>
      </w:rPr>
    </w:lvl>
    <w:lvl w:ilvl="4" w:tplc="E55CBF72">
      <w:numFmt w:val="bullet"/>
      <w:lvlText w:val="•"/>
      <w:lvlJc w:val="left"/>
      <w:pPr>
        <w:ind w:left="4326" w:hanging="352"/>
      </w:pPr>
      <w:rPr>
        <w:rFonts w:hint="default"/>
      </w:rPr>
    </w:lvl>
    <w:lvl w:ilvl="5" w:tplc="23E450AC">
      <w:numFmt w:val="bullet"/>
      <w:lvlText w:val="•"/>
      <w:lvlJc w:val="left"/>
      <w:pPr>
        <w:ind w:left="5262" w:hanging="352"/>
      </w:pPr>
      <w:rPr>
        <w:rFonts w:hint="default"/>
      </w:rPr>
    </w:lvl>
    <w:lvl w:ilvl="6" w:tplc="57FA78DA">
      <w:numFmt w:val="bullet"/>
      <w:lvlText w:val="•"/>
      <w:lvlJc w:val="left"/>
      <w:pPr>
        <w:ind w:left="6197" w:hanging="352"/>
      </w:pPr>
      <w:rPr>
        <w:rFonts w:hint="default"/>
      </w:rPr>
    </w:lvl>
    <w:lvl w:ilvl="7" w:tplc="E5407CFA">
      <w:numFmt w:val="bullet"/>
      <w:lvlText w:val="•"/>
      <w:lvlJc w:val="left"/>
      <w:pPr>
        <w:ind w:left="7133" w:hanging="352"/>
      </w:pPr>
      <w:rPr>
        <w:rFonts w:hint="default"/>
      </w:rPr>
    </w:lvl>
    <w:lvl w:ilvl="8" w:tplc="29027DAE">
      <w:numFmt w:val="bullet"/>
      <w:lvlText w:val="•"/>
      <w:lvlJc w:val="left"/>
      <w:pPr>
        <w:ind w:left="8068" w:hanging="352"/>
      </w:pPr>
      <w:rPr>
        <w:rFonts w:hint="default"/>
      </w:rPr>
    </w:lvl>
  </w:abstractNum>
  <w:abstractNum w:abstractNumId="3" w15:restartNumberingAfterBreak="0">
    <w:nsid w:val="0CA370E9"/>
    <w:multiLevelType w:val="hybridMultilevel"/>
    <w:tmpl w:val="FB1C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1D6D"/>
    <w:multiLevelType w:val="hybridMultilevel"/>
    <w:tmpl w:val="BFB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9120B"/>
    <w:multiLevelType w:val="hybridMultilevel"/>
    <w:tmpl w:val="A308E1A6"/>
    <w:lvl w:ilvl="0" w:tplc="477844C0">
      <w:numFmt w:val="bullet"/>
      <w:lvlText w:val="•"/>
      <w:lvlJc w:val="left"/>
      <w:pPr>
        <w:ind w:left="1436" w:hanging="348"/>
      </w:pPr>
      <w:rPr>
        <w:rFonts w:ascii="Times New Roman" w:eastAsia="Times New Roman" w:hAnsi="Times New Roman" w:cs="Times New Roman" w:hint="default"/>
        <w:color w:val="525252"/>
        <w:w w:val="104"/>
        <w:sz w:val="22"/>
        <w:szCs w:val="22"/>
      </w:rPr>
    </w:lvl>
    <w:lvl w:ilvl="1" w:tplc="FB10430E">
      <w:numFmt w:val="bullet"/>
      <w:lvlText w:val="•"/>
      <w:lvlJc w:val="left"/>
      <w:pPr>
        <w:ind w:left="2290" w:hanging="348"/>
      </w:pPr>
      <w:rPr>
        <w:rFonts w:hint="default"/>
      </w:rPr>
    </w:lvl>
    <w:lvl w:ilvl="2" w:tplc="E990BB78">
      <w:numFmt w:val="bullet"/>
      <w:lvlText w:val="•"/>
      <w:lvlJc w:val="left"/>
      <w:pPr>
        <w:ind w:left="3140" w:hanging="348"/>
      </w:pPr>
      <w:rPr>
        <w:rFonts w:hint="default"/>
      </w:rPr>
    </w:lvl>
    <w:lvl w:ilvl="3" w:tplc="A0AC9312">
      <w:numFmt w:val="bullet"/>
      <w:lvlText w:val="•"/>
      <w:lvlJc w:val="left"/>
      <w:pPr>
        <w:ind w:left="3990" w:hanging="348"/>
      </w:pPr>
      <w:rPr>
        <w:rFonts w:hint="default"/>
      </w:rPr>
    </w:lvl>
    <w:lvl w:ilvl="4" w:tplc="9614E9B4">
      <w:numFmt w:val="bullet"/>
      <w:lvlText w:val="•"/>
      <w:lvlJc w:val="left"/>
      <w:pPr>
        <w:ind w:left="4840" w:hanging="348"/>
      </w:pPr>
      <w:rPr>
        <w:rFonts w:hint="default"/>
      </w:rPr>
    </w:lvl>
    <w:lvl w:ilvl="5" w:tplc="2654B56C">
      <w:numFmt w:val="bullet"/>
      <w:lvlText w:val="•"/>
      <w:lvlJc w:val="left"/>
      <w:pPr>
        <w:ind w:left="5690" w:hanging="348"/>
      </w:pPr>
      <w:rPr>
        <w:rFonts w:hint="default"/>
      </w:rPr>
    </w:lvl>
    <w:lvl w:ilvl="6" w:tplc="8318BCFC">
      <w:numFmt w:val="bullet"/>
      <w:lvlText w:val="•"/>
      <w:lvlJc w:val="left"/>
      <w:pPr>
        <w:ind w:left="6540" w:hanging="348"/>
      </w:pPr>
      <w:rPr>
        <w:rFonts w:hint="default"/>
      </w:rPr>
    </w:lvl>
    <w:lvl w:ilvl="7" w:tplc="95044898">
      <w:numFmt w:val="bullet"/>
      <w:lvlText w:val="•"/>
      <w:lvlJc w:val="left"/>
      <w:pPr>
        <w:ind w:left="7390" w:hanging="348"/>
      </w:pPr>
      <w:rPr>
        <w:rFonts w:hint="default"/>
      </w:rPr>
    </w:lvl>
    <w:lvl w:ilvl="8" w:tplc="7B4E03B4">
      <w:numFmt w:val="bullet"/>
      <w:lvlText w:val="•"/>
      <w:lvlJc w:val="left"/>
      <w:pPr>
        <w:ind w:left="8240" w:hanging="348"/>
      </w:pPr>
      <w:rPr>
        <w:rFonts w:hint="default"/>
      </w:rPr>
    </w:lvl>
  </w:abstractNum>
  <w:abstractNum w:abstractNumId="6" w15:restartNumberingAfterBreak="0">
    <w:nsid w:val="2FFE5574"/>
    <w:multiLevelType w:val="hybridMultilevel"/>
    <w:tmpl w:val="435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E4E55"/>
    <w:multiLevelType w:val="hybridMultilevel"/>
    <w:tmpl w:val="A5AC4E28"/>
    <w:lvl w:ilvl="0" w:tplc="D6529E52">
      <w:start w:val="1"/>
      <w:numFmt w:val="lowerRoman"/>
      <w:lvlText w:val="(%1)"/>
      <w:lvlJc w:val="left"/>
      <w:pPr>
        <w:ind w:left="2092" w:hanging="707"/>
      </w:pPr>
      <w:rPr>
        <w:rFonts w:ascii="Times New Roman" w:eastAsia="Times New Roman" w:hAnsi="Times New Roman" w:cs="Times New Roman" w:hint="default"/>
        <w:color w:val="3F3F3F"/>
        <w:spacing w:val="-1"/>
        <w:w w:val="105"/>
        <w:sz w:val="22"/>
        <w:szCs w:val="22"/>
      </w:rPr>
    </w:lvl>
    <w:lvl w:ilvl="1" w:tplc="59081926">
      <w:numFmt w:val="bullet"/>
      <w:lvlText w:val="•"/>
      <w:lvlJc w:val="left"/>
      <w:pPr>
        <w:ind w:left="2884" w:hanging="707"/>
      </w:pPr>
      <w:rPr>
        <w:rFonts w:hint="default"/>
      </w:rPr>
    </w:lvl>
    <w:lvl w:ilvl="2" w:tplc="3DA071D2">
      <w:numFmt w:val="bullet"/>
      <w:lvlText w:val="•"/>
      <w:lvlJc w:val="left"/>
      <w:pPr>
        <w:ind w:left="3668" w:hanging="707"/>
      </w:pPr>
      <w:rPr>
        <w:rFonts w:hint="default"/>
      </w:rPr>
    </w:lvl>
    <w:lvl w:ilvl="3" w:tplc="EE5A94D2">
      <w:numFmt w:val="bullet"/>
      <w:lvlText w:val="•"/>
      <w:lvlJc w:val="left"/>
      <w:pPr>
        <w:ind w:left="4452" w:hanging="707"/>
      </w:pPr>
      <w:rPr>
        <w:rFonts w:hint="default"/>
      </w:rPr>
    </w:lvl>
    <w:lvl w:ilvl="4" w:tplc="C046F20A">
      <w:numFmt w:val="bullet"/>
      <w:lvlText w:val="•"/>
      <w:lvlJc w:val="left"/>
      <w:pPr>
        <w:ind w:left="5236" w:hanging="707"/>
      </w:pPr>
      <w:rPr>
        <w:rFonts w:hint="default"/>
      </w:rPr>
    </w:lvl>
    <w:lvl w:ilvl="5" w:tplc="04F81AA6">
      <w:numFmt w:val="bullet"/>
      <w:lvlText w:val="•"/>
      <w:lvlJc w:val="left"/>
      <w:pPr>
        <w:ind w:left="6020" w:hanging="707"/>
      </w:pPr>
      <w:rPr>
        <w:rFonts w:hint="default"/>
      </w:rPr>
    </w:lvl>
    <w:lvl w:ilvl="6" w:tplc="A1CA599C">
      <w:numFmt w:val="bullet"/>
      <w:lvlText w:val="•"/>
      <w:lvlJc w:val="left"/>
      <w:pPr>
        <w:ind w:left="6804" w:hanging="707"/>
      </w:pPr>
      <w:rPr>
        <w:rFonts w:hint="default"/>
      </w:rPr>
    </w:lvl>
    <w:lvl w:ilvl="7" w:tplc="1C6A54C0">
      <w:numFmt w:val="bullet"/>
      <w:lvlText w:val="•"/>
      <w:lvlJc w:val="left"/>
      <w:pPr>
        <w:ind w:left="7588" w:hanging="707"/>
      </w:pPr>
      <w:rPr>
        <w:rFonts w:hint="default"/>
      </w:rPr>
    </w:lvl>
    <w:lvl w:ilvl="8" w:tplc="A29814B0">
      <w:numFmt w:val="bullet"/>
      <w:lvlText w:val="•"/>
      <w:lvlJc w:val="left"/>
      <w:pPr>
        <w:ind w:left="8372" w:hanging="707"/>
      </w:pPr>
      <w:rPr>
        <w:rFonts w:hint="default"/>
      </w:rPr>
    </w:lvl>
  </w:abstractNum>
  <w:abstractNum w:abstractNumId="8" w15:restartNumberingAfterBreak="0">
    <w:nsid w:val="3FE20F3A"/>
    <w:multiLevelType w:val="hybridMultilevel"/>
    <w:tmpl w:val="61A20F6E"/>
    <w:lvl w:ilvl="0" w:tplc="859E92D4">
      <w:start w:val="483"/>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2B7011"/>
    <w:multiLevelType w:val="hybridMultilevel"/>
    <w:tmpl w:val="F2F0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F0978"/>
    <w:multiLevelType w:val="hybridMultilevel"/>
    <w:tmpl w:val="D3A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6106B"/>
    <w:multiLevelType w:val="hybridMultilevel"/>
    <w:tmpl w:val="550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4"/>
  </w:num>
  <w:num w:numId="6">
    <w:abstractNumId w:val="1"/>
  </w:num>
  <w:num w:numId="7">
    <w:abstractNumId w:val="5"/>
  </w:num>
  <w:num w:numId="8">
    <w:abstractNumId w:val="7"/>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4"/>
    <w:rsid w:val="00072E5B"/>
    <w:rsid w:val="000A3DC0"/>
    <w:rsid w:val="000B1410"/>
    <w:rsid w:val="000E20DA"/>
    <w:rsid w:val="000E77A5"/>
    <w:rsid w:val="0013198D"/>
    <w:rsid w:val="001E1679"/>
    <w:rsid w:val="00267E77"/>
    <w:rsid w:val="00273285"/>
    <w:rsid w:val="002E39D3"/>
    <w:rsid w:val="00303F78"/>
    <w:rsid w:val="00333E9C"/>
    <w:rsid w:val="00343DD8"/>
    <w:rsid w:val="00383985"/>
    <w:rsid w:val="003D1B01"/>
    <w:rsid w:val="003E425B"/>
    <w:rsid w:val="00400461"/>
    <w:rsid w:val="004166AA"/>
    <w:rsid w:val="00432516"/>
    <w:rsid w:val="004413B8"/>
    <w:rsid w:val="004F5197"/>
    <w:rsid w:val="00583F43"/>
    <w:rsid w:val="005974B7"/>
    <w:rsid w:val="005A6615"/>
    <w:rsid w:val="005A71A0"/>
    <w:rsid w:val="005E58DE"/>
    <w:rsid w:val="00630DCA"/>
    <w:rsid w:val="00644EE1"/>
    <w:rsid w:val="00674D1B"/>
    <w:rsid w:val="00675E5D"/>
    <w:rsid w:val="00693CE3"/>
    <w:rsid w:val="006D6D5E"/>
    <w:rsid w:val="006F6036"/>
    <w:rsid w:val="00714CFE"/>
    <w:rsid w:val="00731C73"/>
    <w:rsid w:val="00765156"/>
    <w:rsid w:val="007A5F03"/>
    <w:rsid w:val="007F777C"/>
    <w:rsid w:val="00823386"/>
    <w:rsid w:val="00851EC6"/>
    <w:rsid w:val="0086617B"/>
    <w:rsid w:val="00880A08"/>
    <w:rsid w:val="00880B05"/>
    <w:rsid w:val="008A356F"/>
    <w:rsid w:val="008B2E29"/>
    <w:rsid w:val="008C6BF4"/>
    <w:rsid w:val="00950CBA"/>
    <w:rsid w:val="00991CB3"/>
    <w:rsid w:val="009B732C"/>
    <w:rsid w:val="009E08E4"/>
    <w:rsid w:val="009F7F01"/>
    <w:rsid w:val="00A170B8"/>
    <w:rsid w:val="00A4249F"/>
    <w:rsid w:val="00A97CDC"/>
    <w:rsid w:val="00AB51C8"/>
    <w:rsid w:val="00AC700A"/>
    <w:rsid w:val="00AF3D46"/>
    <w:rsid w:val="00B10DB6"/>
    <w:rsid w:val="00B13A6A"/>
    <w:rsid w:val="00B20B74"/>
    <w:rsid w:val="00B701FE"/>
    <w:rsid w:val="00BC65C8"/>
    <w:rsid w:val="00BE4D4C"/>
    <w:rsid w:val="00C4590E"/>
    <w:rsid w:val="00C55264"/>
    <w:rsid w:val="00C82592"/>
    <w:rsid w:val="00C82DEA"/>
    <w:rsid w:val="00D30CA0"/>
    <w:rsid w:val="00D35526"/>
    <w:rsid w:val="00D76906"/>
    <w:rsid w:val="00DC45E4"/>
    <w:rsid w:val="00DF283F"/>
    <w:rsid w:val="00E12AB5"/>
    <w:rsid w:val="00E6027D"/>
    <w:rsid w:val="00EB0386"/>
    <w:rsid w:val="00EC0FDF"/>
    <w:rsid w:val="00ED6087"/>
    <w:rsid w:val="00F01EE9"/>
    <w:rsid w:val="00F63D62"/>
    <w:rsid w:val="00F90316"/>
    <w:rsid w:val="00F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7610"/>
  <w15:docId w15:val="{447BC355-8E32-49DA-A11B-C899C71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4C"/>
    <w:rPr>
      <w:sz w:val="24"/>
      <w:szCs w:val="24"/>
    </w:rPr>
  </w:style>
  <w:style w:type="paragraph" w:styleId="Heading2">
    <w:name w:val="heading 2"/>
    <w:basedOn w:val="Normal"/>
    <w:link w:val="Heading2Char"/>
    <w:uiPriority w:val="1"/>
    <w:qFormat/>
    <w:rsid w:val="00B13A6A"/>
    <w:pPr>
      <w:widowControl w:val="0"/>
      <w:autoSpaceDE w:val="0"/>
      <w:autoSpaceDN w:val="0"/>
      <w:ind w:left="8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paragraph" w:styleId="ListParagraph">
    <w:name w:val="List Paragraph"/>
    <w:basedOn w:val="Normal"/>
    <w:link w:val="ListParagraphChar"/>
    <w:uiPriority w:val="34"/>
    <w:qFormat/>
    <w:rsid w:val="00BE4D4C"/>
    <w:pPr>
      <w:spacing w:after="120" w:line="276" w:lineRule="auto"/>
      <w:ind w:left="720"/>
    </w:pPr>
    <w:rPr>
      <w:rFonts w:eastAsiaTheme="minorHAnsi" w:cstheme="minorBidi"/>
      <w:sz w:val="22"/>
      <w:szCs w:val="22"/>
    </w:rPr>
  </w:style>
  <w:style w:type="character" w:customStyle="1" w:styleId="Heading2Char">
    <w:name w:val="Heading 2 Char"/>
    <w:basedOn w:val="DefaultParagraphFont"/>
    <w:link w:val="Heading2"/>
    <w:uiPriority w:val="1"/>
    <w:rsid w:val="00B13A6A"/>
    <w:rPr>
      <w:b/>
      <w:bCs/>
      <w:sz w:val="24"/>
      <w:szCs w:val="24"/>
    </w:rPr>
  </w:style>
  <w:style w:type="paragraph" w:styleId="Header">
    <w:name w:val="header"/>
    <w:basedOn w:val="Normal"/>
    <w:link w:val="HeaderChar"/>
    <w:unhideWhenUsed/>
    <w:rsid w:val="000A3DC0"/>
    <w:pPr>
      <w:tabs>
        <w:tab w:val="center" w:pos="4680"/>
        <w:tab w:val="right" w:pos="9360"/>
      </w:tabs>
    </w:pPr>
  </w:style>
  <w:style w:type="character" w:customStyle="1" w:styleId="HeaderChar">
    <w:name w:val="Header Char"/>
    <w:basedOn w:val="DefaultParagraphFont"/>
    <w:link w:val="Header"/>
    <w:rsid w:val="000A3DC0"/>
    <w:rPr>
      <w:sz w:val="24"/>
      <w:szCs w:val="24"/>
    </w:rPr>
  </w:style>
  <w:style w:type="paragraph" w:styleId="Footer">
    <w:name w:val="footer"/>
    <w:basedOn w:val="Normal"/>
    <w:link w:val="FooterChar"/>
    <w:unhideWhenUsed/>
    <w:rsid w:val="000A3DC0"/>
    <w:pPr>
      <w:tabs>
        <w:tab w:val="center" w:pos="4680"/>
        <w:tab w:val="right" w:pos="9360"/>
      </w:tabs>
    </w:pPr>
  </w:style>
  <w:style w:type="character" w:customStyle="1" w:styleId="FooterChar">
    <w:name w:val="Footer Char"/>
    <w:basedOn w:val="DefaultParagraphFont"/>
    <w:link w:val="Footer"/>
    <w:rsid w:val="000A3DC0"/>
    <w:rPr>
      <w:sz w:val="24"/>
      <w:szCs w:val="24"/>
    </w:rPr>
  </w:style>
  <w:style w:type="character" w:customStyle="1" w:styleId="ListParagraphChar">
    <w:name w:val="List Paragraph Char"/>
    <w:link w:val="ListParagraph"/>
    <w:uiPriority w:val="34"/>
    <w:locked/>
    <w:rsid w:val="00D30CA0"/>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354">
      <w:bodyDiv w:val="1"/>
      <w:marLeft w:val="0"/>
      <w:marRight w:val="0"/>
      <w:marTop w:val="0"/>
      <w:marBottom w:val="0"/>
      <w:divBdr>
        <w:top w:val="none" w:sz="0" w:space="0" w:color="auto"/>
        <w:left w:val="none" w:sz="0" w:space="0" w:color="auto"/>
        <w:bottom w:val="none" w:sz="0" w:space="0" w:color="auto"/>
        <w:right w:val="none" w:sz="0" w:space="0" w:color="auto"/>
      </w:divBdr>
    </w:div>
    <w:div w:id="1586957130">
      <w:bodyDiv w:val="1"/>
      <w:marLeft w:val="0"/>
      <w:marRight w:val="0"/>
      <w:marTop w:val="0"/>
      <w:marBottom w:val="0"/>
      <w:divBdr>
        <w:top w:val="none" w:sz="0" w:space="0" w:color="auto"/>
        <w:left w:val="none" w:sz="0" w:space="0" w:color="auto"/>
        <w:bottom w:val="none" w:sz="0" w:space="0" w:color="auto"/>
        <w:right w:val="none" w:sz="0" w:space="0" w:color="auto"/>
      </w:divBdr>
    </w:div>
    <w:div w:id="1820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10EB-3661-4E1E-83D3-5940DE55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Mashpee Wampanoag Indian Tribal Council</dc:creator>
  <cp:lastModifiedBy>Marita Scott</cp:lastModifiedBy>
  <cp:revision>3</cp:revision>
  <cp:lastPrinted>2016-03-09T16:46:00Z</cp:lastPrinted>
  <dcterms:created xsi:type="dcterms:W3CDTF">2023-12-13T20:01:00Z</dcterms:created>
  <dcterms:modified xsi:type="dcterms:W3CDTF">2023-12-18T22:43:00Z</dcterms:modified>
</cp:coreProperties>
</file>